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77777777" w:rsidR="00BC22AF" w:rsidRPr="008B2772" w:rsidRDefault="00BC22AF" w:rsidP="008B2772">
      <w:pPr>
        <w:pStyle w:val="SemEspaamento"/>
        <w:ind w:left="3969" w:firstLine="0"/>
        <w:rPr>
          <w:rFonts w:ascii="Arial" w:hAnsi="Arial" w:cs="Arial"/>
          <w:b/>
          <w:sz w:val="24"/>
          <w:szCs w:val="24"/>
        </w:rPr>
      </w:pPr>
    </w:p>
    <w:p w14:paraId="4CCE3C65" w14:textId="13BC90B0"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D21BB3">
        <w:rPr>
          <w:rFonts w:ascii="Arial" w:hAnsi="Arial" w:cs="Arial"/>
          <w:b/>
          <w:sz w:val="24"/>
          <w:szCs w:val="24"/>
        </w:rPr>
        <w:t>30</w:t>
      </w:r>
      <w:r w:rsidRPr="008B2772">
        <w:rPr>
          <w:rFonts w:ascii="Arial" w:hAnsi="Arial" w:cs="Arial"/>
          <w:b/>
          <w:sz w:val="24"/>
          <w:szCs w:val="24"/>
        </w:rPr>
        <w:t>/2.020</w:t>
      </w:r>
    </w:p>
    <w:p w14:paraId="1EEFBD72" w14:textId="4CA39B80"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D21BB3">
        <w:rPr>
          <w:rFonts w:ascii="Arial" w:hAnsi="Arial" w:cs="Arial"/>
          <w:sz w:val="24"/>
          <w:szCs w:val="24"/>
        </w:rPr>
        <w:t>Autoriza a SAECIL a abrir Crédito Adicional Especial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6700B42"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Desta forma que nos termos do paragrafo 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6AE16106"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D21BB3">
        <w:rPr>
          <w:rFonts w:ascii="Arial" w:hAnsi="Arial" w:cs="Arial"/>
          <w:sz w:val="24"/>
          <w:szCs w:val="24"/>
        </w:rPr>
        <w:t>06</w:t>
      </w:r>
      <w:r w:rsidRPr="008B2772">
        <w:rPr>
          <w:rFonts w:ascii="Arial" w:hAnsi="Arial" w:cs="Arial"/>
          <w:sz w:val="24"/>
          <w:szCs w:val="24"/>
        </w:rPr>
        <w:t xml:space="preserve"> de </w:t>
      </w:r>
      <w:r w:rsidR="00D21BB3">
        <w:rPr>
          <w:rFonts w:ascii="Arial" w:hAnsi="Arial" w:cs="Arial"/>
          <w:sz w:val="24"/>
          <w:szCs w:val="24"/>
        </w:rPr>
        <w:t>abril</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456DC8B1" w14:textId="77777777" w:rsidR="008B2772" w:rsidRPr="008B2772" w:rsidRDefault="008B2772" w:rsidP="008B2772">
      <w:pPr>
        <w:ind w:firstLine="0"/>
        <w:jc w:val="center"/>
        <w:rPr>
          <w:b/>
        </w:rPr>
      </w:pPr>
    </w:p>
    <w:p w14:paraId="1FB906F1" w14:textId="77777777" w:rsidR="008B2772" w:rsidRPr="008B2772" w:rsidRDefault="008B2772" w:rsidP="008B2772">
      <w:pPr>
        <w:ind w:firstLine="0"/>
        <w:jc w:val="center"/>
        <w:rPr>
          <w:b/>
        </w:rPr>
      </w:pPr>
    </w:p>
    <w:p w14:paraId="051CFA30" w14:textId="77777777" w:rsidR="008B2772" w:rsidRPr="008B2772" w:rsidRDefault="008B2772" w:rsidP="008B2772">
      <w:pPr>
        <w:ind w:firstLine="0"/>
        <w:jc w:val="center"/>
        <w:rPr>
          <w:b/>
        </w:rPr>
      </w:pPr>
      <w:r w:rsidRPr="008B2772">
        <w:rPr>
          <w:b/>
        </w:rPr>
        <w:lastRenderedPageBreak/>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0B51FA10"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D21BB3">
        <w:rPr>
          <w:rFonts w:ascii="Arial" w:hAnsi="Arial" w:cs="Arial"/>
          <w:b/>
          <w:bCs/>
          <w:sz w:val="24"/>
          <w:szCs w:val="24"/>
        </w:rPr>
        <w:t>30</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D21BB3" w:rsidRPr="00D21BB3">
        <w:rPr>
          <w:rFonts w:ascii="Arial" w:hAnsi="Arial" w:cs="Arial"/>
          <w:b/>
          <w:bCs/>
          <w:sz w:val="24"/>
          <w:szCs w:val="24"/>
        </w:rPr>
        <w:t>Autoriza a SAECIL a abrir Crédito Adicional Especial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1495BE96"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w:t>
      </w:r>
      <w:bookmarkStart w:id="0" w:name="_GoBack"/>
      <w:bookmarkEnd w:id="0"/>
      <w:r w:rsidRPr="008B2772">
        <w:rPr>
          <w:rFonts w:ascii="Arial" w:hAnsi="Arial" w:cs="Arial"/>
          <w:b/>
          <w:bCs/>
          <w:sz w:val="24"/>
          <w:szCs w:val="24"/>
        </w:rPr>
        <w:t>VA</w:t>
      </w:r>
      <w:r w:rsidRPr="008B2772">
        <w:rPr>
          <w:rFonts w:ascii="Arial" w:hAnsi="Arial" w:cs="Arial"/>
          <w:sz w:val="24"/>
          <w:szCs w:val="24"/>
        </w:rPr>
        <w:t xml:space="preserve">: A urgência pretendida considerando o Ofício nº </w:t>
      </w:r>
      <w:r w:rsidR="00D21BB3">
        <w:rPr>
          <w:rFonts w:ascii="Arial" w:hAnsi="Arial" w:cs="Arial"/>
          <w:sz w:val="24"/>
          <w:szCs w:val="24"/>
        </w:rPr>
        <w:t>247</w:t>
      </w:r>
      <w:r w:rsidRPr="008B2772">
        <w:rPr>
          <w:rFonts w:ascii="Arial" w:hAnsi="Arial" w:cs="Arial"/>
          <w:sz w:val="24"/>
          <w:szCs w:val="24"/>
        </w:rPr>
        <w:t xml:space="preserve">/2020-GP, que solicita que a presente proposta de Lei seja apreciada, discutida e ao final aprovada pelos Ilustres Vereadores, </w:t>
      </w:r>
    </w:p>
    <w:p w14:paraId="30AACF4E" w14:textId="47DC273B" w:rsidR="00CF2D57" w:rsidRDefault="008B2772" w:rsidP="00BE5712">
      <w:pPr>
        <w:pStyle w:val="SemEspaamento"/>
        <w:spacing w:after="384" w:line="360" w:lineRule="auto"/>
      </w:pPr>
      <w:r w:rsidRPr="008B2772">
        <w:rPr>
          <w:rFonts w:ascii="Arial" w:hAnsi="Arial" w:cs="Arial"/>
          <w:b/>
          <w:bCs/>
          <w:sz w:val="24"/>
          <w:szCs w:val="24"/>
        </w:rPr>
        <w:t>Considerando</w:t>
      </w:r>
      <w:r w:rsidRPr="008B2772">
        <w:rPr>
          <w:rFonts w:ascii="Arial" w:hAnsi="Arial" w:cs="Arial"/>
          <w:sz w:val="24"/>
          <w:szCs w:val="24"/>
        </w:rPr>
        <w:t xml:space="preserve"> que,</w:t>
      </w:r>
      <w:r w:rsidR="0009022E">
        <w:rPr>
          <w:rFonts w:ascii="Arial" w:hAnsi="Arial" w:cs="Arial"/>
          <w:sz w:val="24"/>
          <w:szCs w:val="24"/>
        </w:rPr>
        <w:t xml:space="preserve"> </w:t>
      </w:r>
      <w:r w:rsidR="00D21BB3">
        <w:rPr>
          <w:rFonts w:ascii="Arial" w:hAnsi="Arial" w:cs="Arial"/>
          <w:sz w:val="24"/>
          <w:szCs w:val="24"/>
        </w:rPr>
        <w:t>o projeto em quest</w:t>
      </w:r>
      <w:r w:rsidR="00AB090F">
        <w:rPr>
          <w:rFonts w:ascii="Arial" w:hAnsi="Arial" w:cs="Arial"/>
          <w:sz w:val="24"/>
          <w:szCs w:val="24"/>
        </w:rPr>
        <w:t xml:space="preserve">ão para a Abertura de Crédito Adicional Especial será para construção de canaletas, boca de lobo e galerias de água pluvial, </w:t>
      </w:r>
      <w:r w:rsidRPr="008B2772">
        <w:rPr>
          <w:rFonts w:ascii="Arial" w:hAnsi="Arial" w:cs="Arial"/>
          <w:sz w:val="24"/>
          <w:szCs w:val="24"/>
        </w:rPr>
        <w:t>razões pelas quais justifica-se a apreciação do presente projeto sob o Regime de Urgência.</w:t>
      </w:r>
    </w:p>
    <w:p w14:paraId="35CAB349" w14:textId="77777777" w:rsidR="00AB090F" w:rsidRDefault="00AB090F" w:rsidP="008B2772">
      <w:pPr>
        <w:pStyle w:val="Recuodecorpodetexto"/>
        <w:ind w:left="0" w:right="529"/>
        <w:jc w:val="center"/>
      </w:pPr>
    </w:p>
    <w:p w14:paraId="431BE6A6" w14:textId="0E520CD0" w:rsidR="008B2772" w:rsidRDefault="008B2772" w:rsidP="008B2772">
      <w:pPr>
        <w:pStyle w:val="Recuodecorpodetexto"/>
        <w:ind w:left="0" w:right="529"/>
        <w:jc w:val="center"/>
      </w:pPr>
      <w:r w:rsidRPr="008B2772">
        <w:t xml:space="preserve">Leme, </w:t>
      </w:r>
      <w:r w:rsidR="00AB090F">
        <w:t>07</w:t>
      </w:r>
      <w:r w:rsidRPr="008B2772">
        <w:t xml:space="preserve"> de </w:t>
      </w:r>
      <w:r w:rsidR="00AB090F">
        <w:t>abril</w:t>
      </w:r>
      <w:r w:rsidRPr="008B2772">
        <w:t xml:space="preserve"> de 2020</w:t>
      </w:r>
    </w:p>
    <w:p w14:paraId="6A78A30C" w14:textId="77777777" w:rsidR="00AB090F" w:rsidRDefault="00AB090F" w:rsidP="008B2772">
      <w:pPr>
        <w:pStyle w:val="Recuodecorpodetexto"/>
        <w:ind w:left="0" w:right="529"/>
        <w:jc w:val="center"/>
      </w:pPr>
    </w:p>
    <w:p w14:paraId="206C3D82" w14:textId="77777777" w:rsidR="008B2772" w:rsidRPr="008B2772" w:rsidRDefault="008B2772" w:rsidP="008B2772">
      <w:pPr>
        <w:ind w:firstLine="4395"/>
      </w:pPr>
    </w:p>
    <w:p w14:paraId="7380577A" w14:textId="77777777" w:rsidR="008B2772" w:rsidRPr="008B2772" w:rsidRDefault="008B2772" w:rsidP="008B2772">
      <w:pPr>
        <w:pStyle w:val="SemEspaamento"/>
        <w:spacing w:after="384"/>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1DA8C674" w14:textId="77777777" w:rsidR="008B2772" w:rsidRPr="008B2772" w:rsidRDefault="008B2772" w:rsidP="008B2772">
      <w:pPr>
        <w:pStyle w:val="SemEspaamento"/>
        <w:spacing w:after="384"/>
        <w:ind w:firstLine="0"/>
        <w:rPr>
          <w:rFonts w:ascii="Arial" w:hAnsi="Arial" w:cs="Arial"/>
          <w:sz w:val="24"/>
          <w:szCs w:val="24"/>
        </w:rPr>
      </w:pPr>
    </w:p>
    <w:p w14:paraId="6ED20F9A" w14:textId="77777777" w:rsidR="008B2772" w:rsidRPr="008B2772" w:rsidRDefault="008B2772" w:rsidP="008B2772">
      <w:pPr>
        <w:pStyle w:val="SemEspaamento"/>
        <w:spacing w:after="384"/>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BAD8162" w14:textId="77777777" w:rsidR="008B2772" w:rsidRPr="008B2772" w:rsidRDefault="008B2772" w:rsidP="008B2772">
      <w:pPr>
        <w:pStyle w:val="SemEspaamento"/>
        <w:spacing w:after="384"/>
        <w:ind w:firstLine="0"/>
        <w:rPr>
          <w:rFonts w:ascii="Arial" w:hAnsi="Arial" w:cs="Arial"/>
          <w:sz w:val="24"/>
          <w:szCs w:val="24"/>
        </w:rPr>
      </w:pPr>
    </w:p>
    <w:p w14:paraId="1EEC4826" w14:textId="22CB3001" w:rsidR="00A67AD5" w:rsidRPr="008B2772" w:rsidRDefault="008B2772" w:rsidP="00BE5712">
      <w:pPr>
        <w:pStyle w:val="SemEspaamento"/>
        <w:spacing w:after="384"/>
        <w:ind w:firstLine="0"/>
      </w:pPr>
      <w:r w:rsidRPr="008B2772">
        <w:rPr>
          <w:rFonts w:ascii="Arial" w:hAnsi="Arial" w:cs="Arial"/>
          <w:sz w:val="24"/>
          <w:szCs w:val="24"/>
        </w:rPr>
        <w:t>________________________________        ________________________________</w:t>
      </w:r>
    </w:p>
    <w:sectPr w:rsidR="00A67AD5" w:rsidRPr="008B2772"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FF4C69" w:rsidRDefault="00FF4C69" w:rsidP="00745EAE">
      <w:pPr>
        <w:spacing w:line="240" w:lineRule="auto"/>
      </w:pPr>
      <w:r>
        <w:separator/>
      </w:r>
    </w:p>
  </w:endnote>
  <w:endnote w:type="continuationSeparator" w:id="0">
    <w:p w14:paraId="0E3377E0" w14:textId="77777777" w:rsidR="00FF4C69" w:rsidRDefault="00FF4C69"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FF4C69" w:rsidRPr="00960E9A" w14:paraId="203C158F" w14:textId="77777777" w:rsidTr="009F2A2B">
      <w:trPr>
        <w:trHeight w:val="225"/>
      </w:trPr>
      <w:tc>
        <w:tcPr>
          <w:tcW w:w="13041" w:type="dxa"/>
          <w:tcBorders>
            <w:top w:val="single" w:sz="4" w:space="0" w:color="auto"/>
            <w:bottom w:val="nil"/>
          </w:tcBorders>
        </w:tcPr>
        <w:p w14:paraId="12D3C7E7" w14:textId="77777777" w:rsidR="00FF4C69" w:rsidRDefault="00FF4C69" w:rsidP="009F2A2B">
          <w:pPr>
            <w:pStyle w:val="Rodap"/>
            <w:tabs>
              <w:tab w:val="clear" w:pos="4252"/>
              <w:tab w:val="clear" w:pos="8504"/>
              <w:tab w:val="right" w:pos="11550"/>
            </w:tabs>
            <w:ind w:left="-1530" w:firstLine="9"/>
            <w:jc w:val="center"/>
            <w:rPr>
              <w:color w:val="0D0D0D" w:themeColor="text1" w:themeTint="F2"/>
              <w:sz w:val="18"/>
              <w:szCs w:val="18"/>
            </w:rPr>
          </w:pPr>
          <w:bookmarkStart w:id="3" w:name="_Hlk31812575"/>
          <w:r w:rsidRPr="009F2A2B">
            <w:rPr>
              <w:color w:val="0D0D0D" w:themeColor="text1" w:themeTint="F2"/>
              <w:sz w:val="18"/>
              <w:szCs w:val="18"/>
            </w:rPr>
            <w:t>RUA DR. QUERUBINO SOEIRO, 231 – CENTRO – LEME/SP – CEP 13610-080 – PABX: 3573-5600</w:t>
          </w:r>
        </w:p>
        <w:p w14:paraId="61A8B531" w14:textId="77777777" w:rsidR="00FF4C69" w:rsidRPr="00960E9A" w:rsidRDefault="00FF4C69"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3"/>
        </w:p>
      </w:tc>
    </w:tr>
  </w:tbl>
  <w:p w14:paraId="3C13D2FC" w14:textId="77777777" w:rsidR="00FF4C69" w:rsidRDefault="00FF4C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FF4C69" w:rsidRDefault="00FF4C69" w:rsidP="00745EAE">
      <w:pPr>
        <w:spacing w:line="240" w:lineRule="auto"/>
      </w:pPr>
      <w:r>
        <w:separator/>
      </w:r>
    </w:p>
  </w:footnote>
  <w:footnote w:type="continuationSeparator" w:id="0">
    <w:p w14:paraId="7D031D4C" w14:textId="77777777" w:rsidR="00FF4C69" w:rsidRDefault="00FF4C69"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FF4C69" w:rsidRDefault="00633CE6">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FF4C69" w:rsidRDefault="00FF4C69"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FF4C69" w:rsidRPr="003E21E8" w:rsidRDefault="00FF4C69" w:rsidP="00903A33">
    <w:pPr>
      <w:pStyle w:val="Cabealho"/>
      <w:ind w:left="0"/>
      <w:jc w:val="center"/>
      <w:rPr>
        <w:b/>
        <w:color w:val="0D0D0D" w:themeColor="text1" w:themeTint="F2"/>
        <w:sz w:val="28"/>
        <w:szCs w:val="28"/>
      </w:rPr>
    </w:pPr>
    <w:bookmarkStart w:id="1" w:name="_Hlk31811846"/>
    <w:bookmarkStart w:id="2" w:name="_Hlk31813292"/>
    <w:r w:rsidRPr="003E21E8">
      <w:rPr>
        <w:b/>
        <w:color w:val="0D0D0D" w:themeColor="text1" w:themeTint="F2"/>
        <w:sz w:val="28"/>
        <w:szCs w:val="28"/>
      </w:rPr>
      <w:t>CÂMARA DE VEREADORES DO MUNICÍPIO DE LEME</w:t>
    </w:r>
  </w:p>
  <w:p w14:paraId="136F8CB5" w14:textId="77777777" w:rsidR="00FF4C69" w:rsidRPr="003E21E8" w:rsidRDefault="00FF4C69"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1"/>
  </w:p>
  <w:bookmarkEnd w:id="2"/>
  <w:p w14:paraId="3975A664" w14:textId="77777777" w:rsidR="00FF4C69" w:rsidRDefault="00FF4C69" w:rsidP="00745EAE">
    <w:pPr>
      <w:pStyle w:val="Cabealho"/>
      <w:jc w:val="center"/>
      <w:rPr>
        <w:b/>
        <w:color w:val="808080" w:themeColor="background1" w:themeShade="80"/>
        <w:sz w:val="16"/>
        <w:szCs w:val="16"/>
      </w:rPr>
    </w:pPr>
  </w:p>
  <w:p w14:paraId="717D0B5D" w14:textId="77777777" w:rsidR="00FF4C69" w:rsidRPr="004C7B90" w:rsidRDefault="00FF4C69"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FF4C69" w:rsidRDefault="00633CE6">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488B"/>
    <w:rsid w:val="000218A4"/>
    <w:rsid w:val="000260D8"/>
    <w:rsid w:val="000360F9"/>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467C6"/>
    <w:rsid w:val="00151074"/>
    <w:rsid w:val="0015669C"/>
    <w:rsid w:val="001575A7"/>
    <w:rsid w:val="00165B6C"/>
    <w:rsid w:val="001701B3"/>
    <w:rsid w:val="001724CE"/>
    <w:rsid w:val="00180167"/>
    <w:rsid w:val="00182E43"/>
    <w:rsid w:val="0019408B"/>
    <w:rsid w:val="00196F5F"/>
    <w:rsid w:val="001A2771"/>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45E1"/>
    <w:rsid w:val="00376716"/>
    <w:rsid w:val="00377836"/>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55B27"/>
    <w:rsid w:val="005610EF"/>
    <w:rsid w:val="0057271F"/>
    <w:rsid w:val="00585776"/>
    <w:rsid w:val="00590CBD"/>
    <w:rsid w:val="00597E56"/>
    <w:rsid w:val="005A174C"/>
    <w:rsid w:val="005A2597"/>
    <w:rsid w:val="005A2A7E"/>
    <w:rsid w:val="005B1910"/>
    <w:rsid w:val="005B759D"/>
    <w:rsid w:val="005D45C1"/>
    <w:rsid w:val="005D78E6"/>
    <w:rsid w:val="005E22C1"/>
    <w:rsid w:val="005E3585"/>
    <w:rsid w:val="005E719D"/>
    <w:rsid w:val="00603895"/>
    <w:rsid w:val="006058D6"/>
    <w:rsid w:val="0061345D"/>
    <w:rsid w:val="0061666E"/>
    <w:rsid w:val="006200CF"/>
    <w:rsid w:val="00622908"/>
    <w:rsid w:val="00633B77"/>
    <w:rsid w:val="00633CE6"/>
    <w:rsid w:val="006413C8"/>
    <w:rsid w:val="0065359C"/>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2172"/>
    <w:rsid w:val="00731525"/>
    <w:rsid w:val="00735320"/>
    <w:rsid w:val="007353F5"/>
    <w:rsid w:val="00735657"/>
    <w:rsid w:val="0073649C"/>
    <w:rsid w:val="0074407A"/>
    <w:rsid w:val="00745EAE"/>
    <w:rsid w:val="007524FC"/>
    <w:rsid w:val="00756944"/>
    <w:rsid w:val="0075718D"/>
    <w:rsid w:val="007777FA"/>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6528"/>
    <w:rsid w:val="00AB090F"/>
    <w:rsid w:val="00AC026E"/>
    <w:rsid w:val="00AD1840"/>
    <w:rsid w:val="00AD3D9E"/>
    <w:rsid w:val="00AD4B96"/>
    <w:rsid w:val="00AE5061"/>
    <w:rsid w:val="00AE78EB"/>
    <w:rsid w:val="00AF3E57"/>
    <w:rsid w:val="00B10624"/>
    <w:rsid w:val="00B22BA4"/>
    <w:rsid w:val="00B25F17"/>
    <w:rsid w:val="00B3087E"/>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5712"/>
    <w:rsid w:val="00BE7EDC"/>
    <w:rsid w:val="00C0712E"/>
    <w:rsid w:val="00C2751E"/>
    <w:rsid w:val="00C304AF"/>
    <w:rsid w:val="00C31541"/>
    <w:rsid w:val="00C33003"/>
    <w:rsid w:val="00C4319E"/>
    <w:rsid w:val="00C43981"/>
    <w:rsid w:val="00C44C3B"/>
    <w:rsid w:val="00C508D4"/>
    <w:rsid w:val="00C5212D"/>
    <w:rsid w:val="00C56BE8"/>
    <w:rsid w:val="00C57181"/>
    <w:rsid w:val="00C66CF6"/>
    <w:rsid w:val="00C75FEE"/>
    <w:rsid w:val="00C94579"/>
    <w:rsid w:val="00CA4454"/>
    <w:rsid w:val="00CA6623"/>
    <w:rsid w:val="00CB05D8"/>
    <w:rsid w:val="00CC469A"/>
    <w:rsid w:val="00CC7638"/>
    <w:rsid w:val="00CD40B1"/>
    <w:rsid w:val="00CD79D1"/>
    <w:rsid w:val="00CE1BAA"/>
    <w:rsid w:val="00CF2D57"/>
    <w:rsid w:val="00D02383"/>
    <w:rsid w:val="00D03F9F"/>
    <w:rsid w:val="00D11927"/>
    <w:rsid w:val="00D21BB3"/>
    <w:rsid w:val="00D30AC6"/>
    <w:rsid w:val="00D352BA"/>
    <w:rsid w:val="00D36B6E"/>
    <w:rsid w:val="00D4142E"/>
    <w:rsid w:val="00D53E3C"/>
    <w:rsid w:val="00D65F8E"/>
    <w:rsid w:val="00D73BF0"/>
    <w:rsid w:val="00D75B9C"/>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5CBE"/>
    <w:rsid w:val="00F53446"/>
    <w:rsid w:val="00F61CCE"/>
    <w:rsid w:val="00F63987"/>
    <w:rsid w:val="00F6784F"/>
    <w:rsid w:val="00F86534"/>
    <w:rsid w:val="00F8706B"/>
    <w:rsid w:val="00F9477E"/>
    <w:rsid w:val="00F95473"/>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81F7-8C05-45B8-874F-77A17074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375</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7</cp:revision>
  <cp:lastPrinted>2020-04-06T19:49:00Z</cp:lastPrinted>
  <dcterms:created xsi:type="dcterms:W3CDTF">2020-03-04T14:22:00Z</dcterms:created>
  <dcterms:modified xsi:type="dcterms:W3CDTF">2020-04-06T19:51:00Z</dcterms:modified>
</cp:coreProperties>
</file>